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5"/>
        <w:gridCol w:w="697"/>
        <w:gridCol w:w="2180"/>
        <w:gridCol w:w="1639"/>
        <w:gridCol w:w="2179"/>
      </w:tblGrid>
      <w:tr w:rsidR="000F75CB" w:rsidRPr="001D00FC" w14:paraId="657A030C" w14:textId="77777777" w:rsidTr="00F30ADE">
        <w:trPr>
          <w:trHeight w:val="380"/>
        </w:trPr>
        <w:tc>
          <w:tcPr>
            <w:tcW w:w="8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3442D8EC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položky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0388A516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2C31FE2E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v Kč s DPH</w:t>
            </w:r>
          </w:p>
        </w:tc>
        <w:tc>
          <w:tcPr>
            <w:tcW w:w="1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14F1059A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DPH (</w:t>
            </w:r>
            <w:proofErr w:type="gramStart"/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21%</w:t>
            </w:r>
            <w:proofErr w:type="gramEnd"/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center"/>
            <w:hideMark/>
          </w:tcPr>
          <w:p w14:paraId="7D70A515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cena v Kč bez DPH</w:t>
            </w:r>
          </w:p>
        </w:tc>
      </w:tr>
      <w:tr w:rsidR="00BE3A64" w:rsidRPr="001D00FC" w14:paraId="3A3A37B2" w14:textId="77777777" w:rsidTr="00F30ADE">
        <w:trPr>
          <w:trHeight w:val="825"/>
        </w:trPr>
        <w:tc>
          <w:tcPr>
            <w:tcW w:w="84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746A4B69" w14:textId="77777777" w:rsidR="00BE3A64" w:rsidRPr="001D00FC" w:rsidRDefault="00BE3A64" w:rsidP="00BE3A64">
            <w:pPr>
              <w:spacing w:after="0" w:line="240" w:lineRule="auto"/>
              <w:ind w:firstLineChars="300" w:firstLine="542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1.   </w:t>
            </w:r>
            <w:r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  <w:t>Samochodný sekací stroj</w:t>
            </w: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BE2D9" w14:textId="52528B1D" w:rsidR="00BE3A64" w:rsidRPr="001D00FC" w:rsidRDefault="00BE3A64" w:rsidP="00D33E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1 ks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A614C" w14:textId="43AFC741" w:rsidR="00BE3A64" w:rsidRPr="001D00FC" w:rsidRDefault="00BE3A64" w:rsidP="00D33E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16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35881" w14:textId="497BDBC9" w:rsidR="00BE3A64" w:rsidRPr="001D00FC" w:rsidRDefault="00BE3A64" w:rsidP="00D33E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217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73A09" w14:textId="2FAB7953" w:rsidR="00BE3A64" w:rsidRPr="001D00FC" w:rsidRDefault="00BE3A64" w:rsidP="00D33E5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</w:tr>
      <w:tr w:rsidR="000F75CB" w:rsidRPr="001D00FC" w14:paraId="70228669" w14:textId="77777777" w:rsidTr="00F30ADE">
        <w:trPr>
          <w:trHeight w:val="277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A159378" w14:textId="473EA6F0" w:rsidR="000F75CB" w:rsidRPr="001D00FC" w:rsidRDefault="000F75CB" w:rsidP="00056CE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Bližší specifikace předmětu koupě – Technické parametry: 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18C72D3A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2C1EBA4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3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31DBFB39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41889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F75CB" w:rsidRPr="001D00FC" w14:paraId="53D604B0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778B5DC1" w14:textId="71DD32D6" w:rsidR="000F75CB" w:rsidRPr="001D00FC" w:rsidRDefault="00BE3A64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Motor</w:t>
            </w: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98BFC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03241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8B7F0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5547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A6A0565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47EBB43" w14:textId="30B94D09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Dieselový atmosférický motor o výkonu min. 35 kW</w:t>
            </w: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E2E5B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925D7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177CF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2AD9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3C66E42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05DCC7C" w14:textId="48EFDD29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Kroutící moment min. 145 </w:t>
            </w:r>
            <w:proofErr w:type="spell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Nm</w:t>
            </w:r>
            <w:proofErr w:type="spellEnd"/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7A796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8FC64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B72AB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EDEDB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D8C75FA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E80CAD1" w14:textId="31855748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Obsah min. 2100 cm3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F1A2E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03057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F614C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8E38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9135470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096AE72" w14:textId="20A893F7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Počet válců min. 4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AF0ED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D986F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1B1C9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5113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6BBBA8D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59B0928" w14:textId="4DEC6530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Vzduchový filtr s </w:t>
            </w:r>
            <w:proofErr w:type="spell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předčističem</w:t>
            </w:r>
            <w:proofErr w:type="spellEnd"/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BB0D6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FE52B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B8A4D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82B2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34C624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AF09A8C" w14:textId="66B29519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Výkonný chladicí systém s automatickým čištěním mřížky chladiče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5D93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4A92E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F2A13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00AD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5DD6FB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294B005" w14:textId="547DB73C" w:rsidR="000F75CB" w:rsidRPr="001D00FC" w:rsidRDefault="00BE3A64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Hydraulický systém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31631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B2664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0BA42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5B35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EBC6095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6B137CEB" w14:textId="7E8F97EA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Výkon hydraulického systému pro nářadí ≥ 70 l/min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5AC417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58B3C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F56D3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C09B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2F59B6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BD1FE15" w14:textId="73C1724F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Výkon sekundárního čerpadla pro přídavné funkce + 20 l/min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0D502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C9EBC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66D67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E23F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9F468E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4358C4B8" w14:textId="157018FA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Počet hydraulických čerpadel min. 4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F7FA70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38804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9D11F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7B84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276DD24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06A7211" w14:textId="3B2DB8E3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Obslužné hydraulické sekce s proporcionálním ovládáním min. 3 ks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A6B67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B2C73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91C74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7968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D7CD962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50E599C" w14:textId="6E1DC1C1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Boční posuv upínacího zařízení pro nářadí min. 900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90A3F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EF22F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1CDDE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8E88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3A60EC9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36C1D5D" w14:textId="074BD582" w:rsidR="000F75CB" w:rsidRPr="001D00FC" w:rsidRDefault="00BE3A64" w:rsidP="008356A5">
            <w:p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Podvozek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AF4B9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0F361F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01AAC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165A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C52DA56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449221BE" w14:textId="362A9187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Pohyb pomocí gumových pásů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253F1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F1BFE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5CC2E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D459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EB23F6E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18F0F73" w14:textId="659898B4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Pryžové pásy s hrubým vzorkem, výška lamely min. 40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50926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60E764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3DC665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F350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4C849C4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73862C3" w14:textId="5CF8B585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Nastavitelná vzdálenost mezi pásy, z důvodu zvýšení pracovní stability stroje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3199C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E6017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8D35B0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897E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4BF78BE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2C2BDBF" w14:textId="35410FA8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Kulatý, mazaný profil pásového podvozku snižující tření při výsuvu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3F5FE3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F253AF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53600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6A18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BE85C84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087F832" w14:textId="6B7B47C9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Odolný a robustní rám s odpružením, výsuvný profil podvozku o průměru min. 100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499B0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CC9DE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D187C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271E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A497A9D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C323D99" w14:textId="1FD446D2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Konstrukce podvozku zabraňující svlékání pásů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E71E3F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44066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B563D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34C0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98FB850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FF192F5" w14:textId="23FB5480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Servisně jednoduchý systém napínání pásů pomocí tlakové maznice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9F842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9D295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B47439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9146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4A33CBA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99E9E31" w14:textId="2FDAF441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Pojezdová rychlost ≥ 7 km/h  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27A26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8F2DA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BD640E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46F0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45F8A43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55D6A5B" w14:textId="41C82F37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Svahová dostupnost (bez dalšího potřebného jištění) ≥ 60°  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BC62D8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CC7ED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2BA55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22E1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F51A65C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10481EFC" w14:textId="00308005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Objem palivové nádrže ≥ 29 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D959B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254068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8BD16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CF3C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DE50EEE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4135D56" w14:textId="394674EB" w:rsidR="000F75CB" w:rsidRPr="001D00FC" w:rsidRDefault="00BE3A64" w:rsidP="008356A5">
            <w:p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Ovládání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F0691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FC375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E440C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4E36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D554485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77AADDB" w14:textId="1114AE71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Jedním proporcionálním joystickem je ovládán pohyb stroje všemi směry (vpřed, vzad, vpravo, vlevo) - stroj lze řídit jednou rukou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6C8BE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3F81C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632C2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295B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53AA7C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2B329C60" w14:textId="37F934CB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Dálkové ovládání rádiem se záložním ovládáním kabelem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A5E49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3F6D4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E4F9F9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9840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535538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6446A92" w14:textId="0034001D" w:rsidR="000F75CB" w:rsidRPr="001D00FC" w:rsidRDefault="001E31C5" w:rsidP="008356A5">
            <w:p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         </w:t>
            </w:r>
            <w:r w:rsidR="000F75CB"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– dosah ≥ 100 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B929A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7E96A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6628A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1AFE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EBBC54E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9D3625A" w14:textId="5FF54637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lastRenderedPageBreak/>
              <w:t>Plynulá regulace pracovní rychlosti stroje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70E28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AF019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DE33F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C404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73D0F67D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448D1A6D" w14:textId="60371AB8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Nastavitelný poměr rychlostí mezi jednotlivými pásy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3BA04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81F94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45C98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10F9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A30807A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28D0E4D" w14:textId="70354583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Dálkově ovládáno (mimo jiné): </w:t>
            </w:r>
            <w:r w:rsidR="00F5265E" w:rsidRPr="00F5265E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Start/stop motoru, otáčky motoru, výměnné pracovní adaptéry (start/stop, posuv apod.)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86A613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211CA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555150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55A2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84167F5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5F2F009E" w14:textId="739AAE4D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Integrované nabíjení baterie ovládání pro napájení během provozu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3796C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9F061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B8642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661C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D856ACC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41FFADA8" w14:textId="274BAF59" w:rsidR="000F75CB" w:rsidRPr="001D00FC" w:rsidRDefault="00BE3A64" w:rsidP="008356A5">
            <w:p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Kapotáž stroje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B5D78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1B2E0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C20C1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570C7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57279C82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625EF7D6" w14:textId="0E117A4B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Snadný přístup k motorovému </w:t>
            </w:r>
            <w:proofErr w:type="gram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prostoru - jednodílná</w:t>
            </w:r>
            <w:proofErr w:type="gramEnd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kapotáž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56C3E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A5613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90143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343A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38EE42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25AC1992" w14:textId="22C3B842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Přední, boční a zadní ochrana proti průniku větví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5DB08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4B327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DBFB3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21E3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B7D1CC3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6BD36569" w14:textId="1B2CD206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Spodní klouzací pancíř bez záchytných výčnělků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E664A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B0501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FD014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7F8B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6061172D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29C5129F" w14:textId="37D74662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Zadní robustní nárazník pro ochranu při couvání s drtícím adaptérem o síle min. 50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6836E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1001C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212DC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5CFC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81F02C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7B8B3BAC" w14:textId="777B5BFE" w:rsidR="000F75CB" w:rsidRPr="001D00FC" w:rsidRDefault="00BE3A64" w:rsidP="008356A5">
            <w:p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0F75CB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Celkové rozměry a hmotnost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7D399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16EBF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67063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77C7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3BE40D2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48BA5772" w14:textId="23BCA0E3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Výška – max. 1200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B9915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0AC4F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34628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47A2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86B3FF8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24C98372" w14:textId="01B624E7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Délka – max. 3100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C4670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6B0933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0C768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AFE5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4FB6D31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0581DF12" w14:textId="1E9D9594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Šířka (</w:t>
            </w:r>
            <w:proofErr w:type="gram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minimální - pásy</w:t>
            </w:r>
            <w:proofErr w:type="gramEnd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neroztaženy) – max. 1350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2575E1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C0E30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D190F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3AB1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06436696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33CCF55E" w14:textId="5FAA8C55" w:rsidR="000F75CB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Šířka (maximální) – min. 1700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EDF31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9367F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08217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85E3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6CD105C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D9F1"/>
            <w:vAlign w:val="center"/>
            <w:hideMark/>
          </w:tcPr>
          <w:p w14:paraId="62C32C9B" w14:textId="5B930147" w:rsidR="00BE3A64" w:rsidRPr="001D00FC" w:rsidRDefault="000F75CB" w:rsidP="008356A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86" w:hanging="425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Hmotnost s pracovním adaptérem – max. 1700 kg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93254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09EF0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22EDE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C958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34690828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9D783CD" w14:textId="774C077E" w:rsidR="000F75CB" w:rsidRPr="006F1204" w:rsidRDefault="00234A94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</w:pPr>
            <w:r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   </w:t>
            </w:r>
            <w:r w:rsidR="006F1204"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  <w:t xml:space="preserve">2.   </w:t>
            </w:r>
            <w:r w:rsidR="000F75CB"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  <w:t>Hlavice na drcení silných náletových dřevin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BE82783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1 ks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440B6D7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1B31F4F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5054C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</w:tr>
      <w:tr w:rsidR="000F75CB" w:rsidRPr="001D00FC" w14:paraId="68C2D480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C6AAE50" w14:textId="5F6B0185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Rotor s drtícími pevnými kladivy na dřevnatý materiál o průměru min. 120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E0D5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30AD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2B49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6D55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0731A447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155F1C4D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-      Zadní </w:t>
            </w:r>
            <w:proofErr w:type="spell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protiúletová</w:t>
            </w:r>
            <w:proofErr w:type="spellEnd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ochrana řetězy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D7BB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092E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02CA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D542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B4DB03A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1677E371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-      Pracovní záběr – min. 1250 mm 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D254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6AFD7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AFEC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C3AF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C94DB14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E6E6CE7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Celková šířka – max. 1550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4868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8B94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8143C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1D13F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21BD89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65A56601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-      Vyměnitelná kladiva s </w:t>
            </w:r>
            <w:proofErr w:type="spellStart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wolframkarbidovými</w:t>
            </w:r>
            <w:proofErr w:type="spellEnd"/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 xml:space="preserve"> hroty min. 25 ks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7291B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0A422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5967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99B6A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D254B5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1521E8F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Vnitřní protiostří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6B22C6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1E31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0D48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6E2B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E83B4C9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AC945C4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Otevíratelný přední kryt s výztuhou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64A4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BF947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70C2F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B366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B22255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DBB5DE9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Boční hydraulický posuv hlavice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E73C8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CAC1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24EB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697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4D5E01DE" w14:textId="77777777" w:rsidTr="00F30ADE">
        <w:trPr>
          <w:trHeight w:val="26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80072E6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Rychloupínací sdružená hydraulická spojka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49CA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B586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AA90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F25970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197079B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A7A75DF" w14:textId="7BD6C8FF" w:rsidR="000F75CB" w:rsidRPr="006F1204" w:rsidRDefault="000F75CB" w:rsidP="00F30ADE">
            <w:pPr>
              <w:spacing w:after="0" w:line="240" w:lineRule="auto"/>
              <w:ind w:left="486" w:hanging="425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234A94" w:rsidRPr="001D00FC">
              <w:rPr>
                <w:rFonts w:eastAsia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 xml:space="preserve">    </w:t>
            </w:r>
            <w:r w:rsidR="006F1204"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  <w:t xml:space="preserve">3.   </w:t>
            </w:r>
            <w:r w:rsidRPr="006F120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cs-CZ"/>
              </w:rPr>
              <w:t>Nakládací lžíce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708A5C8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1 ks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1CCC538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7B6CDD6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2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035214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</w:tr>
      <w:tr w:rsidR="000F75CB" w:rsidRPr="001D00FC" w14:paraId="08A4707F" w14:textId="77777777" w:rsidTr="00F30ADE">
        <w:trPr>
          <w:trHeight w:val="252"/>
        </w:trPr>
        <w:tc>
          <w:tcPr>
            <w:tcW w:w="84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AFB5BDF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Šířka 1350 mm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0386D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19333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8F10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484B9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21BA73D2" w14:textId="77777777" w:rsidTr="00F30ADE">
        <w:trPr>
          <w:trHeight w:val="26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77C6FF6" w14:textId="77777777" w:rsidR="000F75CB" w:rsidRPr="001D00FC" w:rsidRDefault="000F75CB" w:rsidP="008356A5">
            <w:pPr>
              <w:spacing w:after="0" w:line="240" w:lineRule="auto"/>
              <w:ind w:left="486" w:hanging="425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-      Hydraulicky výklopná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FF034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EF1CE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F2981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80025" w14:textId="77777777" w:rsidR="000F75CB" w:rsidRPr="001D00FC" w:rsidRDefault="000F75CB" w:rsidP="000F75C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</w:p>
        </w:tc>
      </w:tr>
      <w:tr w:rsidR="000F75CB" w:rsidRPr="001D00FC" w14:paraId="0A02BDE6" w14:textId="77777777" w:rsidTr="00F30ADE">
        <w:trPr>
          <w:trHeight w:val="754"/>
        </w:trPr>
        <w:tc>
          <w:tcPr>
            <w:tcW w:w="8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08F9F3BE" w14:textId="77777777" w:rsidR="000F75CB" w:rsidRPr="001D00FC" w:rsidRDefault="000F75CB" w:rsidP="000F75CB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</w:t>
            </w:r>
            <w:r w:rsidRPr="009E584C">
              <w:rPr>
                <w:rFonts w:eastAsia="Times New Roman" w:cs="Times New Roman"/>
                <w:b/>
                <w:bCs/>
                <w:sz w:val="22"/>
                <w:lang w:eastAsia="cs-CZ"/>
              </w:rPr>
              <w:t>Cena celkem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087931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1E3D57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242C37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10C53" w14:textId="77777777" w:rsidR="000F75CB" w:rsidRPr="001D00FC" w:rsidRDefault="000F75CB" w:rsidP="000F75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D00F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cs-CZ"/>
              </w:rPr>
              <w:t>[VLOŽÍ ÚČASTNÍK]</w:t>
            </w:r>
          </w:p>
        </w:tc>
      </w:tr>
    </w:tbl>
    <w:p w14:paraId="59314FA9" w14:textId="77777777" w:rsidR="007F7277" w:rsidRPr="001D00FC" w:rsidRDefault="007F7277">
      <w:pPr>
        <w:rPr>
          <w:sz w:val="18"/>
          <w:szCs w:val="18"/>
        </w:rPr>
      </w:pPr>
    </w:p>
    <w:sectPr w:rsidR="007F7277" w:rsidRPr="001D00FC" w:rsidSect="0045327D"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417" w:left="85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1A75C" w14:textId="77777777" w:rsidR="00100CA8" w:rsidRDefault="00100CA8" w:rsidP="002B51B3">
      <w:pPr>
        <w:spacing w:after="0" w:line="240" w:lineRule="auto"/>
      </w:pPr>
      <w:r>
        <w:separator/>
      </w:r>
    </w:p>
  </w:endnote>
  <w:endnote w:type="continuationSeparator" w:id="0">
    <w:p w14:paraId="20E71700" w14:textId="77777777" w:rsidR="00100CA8" w:rsidRDefault="00100CA8" w:rsidP="002B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790376"/>
      <w:docPartObj>
        <w:docPartGallery w:val="Page Numbers (Bottom of Page)"/>
        <w:docPartUnique/>
      </w:docPartObj>
    </w:sdtPr>
    <w:sdtEndPr>
      <w:rPr>
        <w:b/>
        <w:bCs/>
        <w:color w:val="E36C0A" w:themeColor="accent6" w:themeShade="BF"/>
        <w:sz w:val="16"/>
        <w:szCs w:val="18"/>
      </w:rPr>
    </w:sdtEndPr>
    <w:sdtContent>
      <w:p w14:paraId="7A3FF94D" w14:textId="2C01751F" w:rsidR="002B51B3" w:rsidRPr="002B51B3" w:rsidRDefault="002B51B3">
        <w:pPr>
          <w:pStyle w:val="Zpat"/>
          <w:jc w:val="center"/>
          <w:rPr>
            <w:b/>
            <w:bCs/>
            <w:color w:val="E36C0A" w:themeColor="accent6" w:themeShade="BF"/>
            <w:sz w:val="16"/>
            <w:szCs w:val="18"/>
          </w:rPr>
        </w:pP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begin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instrText>PAGE   \* MERGEFORMAT</w:instrTex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separate"/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t>2</w:t>
        </w:r>
        <w:r w:rsidRPr="002B51B3">
          <w:rPr>
            <w:b/>
            <w:bCs/>
            <w:color w:val="E36C0A" w:themeColor="accent6" w:themeShade="BF"/>
            <w:sz w:val="16"/>
            <w:szCs w:val="18"/>
          </w:rPr>
          <w:fldChar w:fldCharType="end"/>
        </w:r>
      </w:p>
    </w:sdtContent>
  </w:sdt>
  <w:p w14:paraId="118D69CE" w14:textId="77777777" w:rsidR="002B51B3" w:rsidRDefault="002B51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7289017"/>
      <w:docPartObj>
        <w:docPartGallery w:val="Page Numbers (Bottom of Page)"/>
        <w:docPartUnique/>
      </w:docPartObj>
    </w:sdtPr>
    <w:sdtEndPr/>
    <w:sdtContent>
      <w:p w14:paraId="0D4E9766" w14:textId="1ABE8DE6" w:rsidR="00095087" w:rsidRDefault="00095087">
        <w:pPr>
          <w:pStyle w:val="Zpat"/>
          <w:jc w:val="center"/>
        </w:pPr>
        <w:r w:rsidRPr="004F57EC">
          <w:rPr>
            <w:b/>
            <w:bCs/>
            <w:color w:val="F79646" w:themeColor="accent6"/>
          </w:rPr>
          <w:fldChar w:fldCharType="begin"/>
        </w:r>
        <w:r w:rsidRPr="004F57EC">
          <w:rPr>
            <w:b/>
            <w:bCs/>
            <w:color w:val="F79646" w:themeColor="accent6"/>
          </w:rPr>
          <w:instrText>PAGE   \* MERGEFORMAT</w:instrText>
        </w:r>
        <w:r w:rsidRPr="004F57EC">
          <w:rPr>
            <w:b/>
            <w:bCs/>
            <w:color w:val="F79646" w:themeColor="accent6"/>
          </w:rPr>
          <w:fldChar w:fldCharType="separate"/>
        </w:r>
        <w:r w:rsidRPr="004F57EC">
          <w:rPr>
            <w:b/>
            <w:bCs/>
            <w:color w:val="F79646" w:themeColor="accent6"/>
          </w:rPr>
          <w:t>2</w:t>
        </w:r>
        <w:r w:rsidRPr="004F57EC">
          <w:rPr>
            <w:b/>
            <w:bCs/>
            <w:color w:val="F79646" w:themeColor="accent6"/>
          </w:rPr>
          <w:fldChar w:fldCharType="end"/>
        </w:r>
      </w:p>
    </w:sdtContent>
  </w:sdt>
  <w:p w14:paraId="77EA472E" w14:textId="77777777" w:rsidR="00CE44D8" w:rsidRDefault="00CE44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349D5" w14:textId="77777777" w:rsidR="00100CA8" w:rsidRDefault="00100CA8" w:rsidP="002B51B3">
      <w:pPr>
        <w:spacing w:after="0" w:line="240" w:lineRule="auto"/>
      </w:pPr>
      <w:r>
        <w:separator/>
      </w:r>
    </w:p>
  </w:footnote>
  <w:footnote w:type="continuationSeparator" w:id="0">
    <w:p w14:paraId="61F2711A" w14:textId="77777777" w:rsidR="00100CA8" w:rsidRDefault="00100CA8" w:rsidP="002B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691B" w14:textId="7C910A73" w:rsidR="00F93022" w:rsidRPr="00095087" w:rsidRDefault="00F93022" w:rsidP="00F93022">
    <w:r w:rsidRPr="00095087">
      <w:t>Příloha č. 5 Položkový rozpočet (příloha č. 2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6EEE"/>
    <w:multiLevelType w:val="multilevel"/>
    <w:tmpl w:val="EF6E0FAA"/>
    <w:lvl w:ilvl="0">
      <w:start w:val="1"/>
      <w:numFmt w:val="bullet"/>
      <w:lvlText w:val="●"/>
      <w:lvlJc w:val="left"/>
      <w:pPr>
        <w:ind w:left="3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1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3747B3"/>
    <w:multiLevelType w:val="hybridMultilevel"/>
    <w:tmpl w:val="D988D1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946C4"/>
    <w:multiLevelType w:val="hybridMultilevel"/>
    <w:tmpl w:val="33BE85A4"/>
    <w:lvl w:ilvl="0" w:tplc="DEDE92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E3DA6"/>
    <w:multiLevelType w:val="multilevel"/>
    <w:tmpl w:val="B27858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3A2594F"/>
    <w:multiLevelType w:val="multilevel"/>
    <w:tmpl w:val="E398D98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CDE333C"/>
    <w:multiLevelType w:val="hybridMultilevel"/>
    <w:tmpl w:val="0B82B4EE"/>
    <w:lvl w:ilvl="0" w:tplc="DF22B36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90F1F"/>
    <w:multiLevelType w:val="multilevel"/>
    <w:tmpl w:val="BACA46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726281C"/>
    <w:multiLevelType w:val="multilevel"/>
    <w:tmpl w:val="D444AFD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A78050B"/>
    <w:multiLevelType w:val="hybridMultilevel"/>
    <w:tmpl w:val="A3E06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05155"/>
    <w:multiLevelType w:val="hybridMultilevel"/>
    <w:tmpl w:val="53065C82"/>
    <w:lvl w:ilvl="0" w:tplc="D604117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93711"/>
    <w:multiLevelType w:val="multilevel"/>
    <w:tmpl w:val="87BEF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2EE66E3"/>
    <w:multiLevelType w:val="hybridMultilevel"/>
    <w:tmpl w:val="E13AEF40"/>
    <w:lvl w:ilvl="0" w:tplc="6F88430E">
      <w:start w:val="1"/>
      <w:numFmt w:val="bullet"/>
      <w:lvlText w:val="-"/>
      <w:lvlJc w:val="left"/>
      <w:pPr>
        <w:ind w:left="631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1" w:hanging="360"/>
      </w:pPr>
      <w:rPr>
        <w:rFonts w:ascii="Wingdings" w:hAnsi="Wingdings" w:hint="default"/>
      </w:rPr>
    </w:lvl>
  </w:abstractNum>
  <w:num w:numId="1" w16cid:durableId="1429306293">
    <w:abstractNumId w:val="2"/>
  </w:num>
  <w:num w:numId="2" w16cid:durableId="747770071">
    <w:abstractNumId w:val="12"/>
  </w:num>
  <w:num w:numId="3" w16cid:durableId="1806777707">
    <w:abstractNumId w:val="1"/>
  </w:num>
  <w:num w:numId="4" w16cid:durableId="1410693274">
    <w:abstractNumId w:val="3"/>
  </w:num>
  <w:num w:numId="5" w16cid:durableId="589316312">
    <w:abstractNumId w:val="10"/>
  </w:num>
  <w:num w:numId="6" w16cid:durableId="1778911783">
    <w:abstractNumId w:val="7"/>
  </w:num>
  <w:num w:numId="7" w16cid:durableId="1129469275">
    <w:abstractNumId w:val="0"/>
  </w:num>
  <w:num w:numId="8" w16cid:durableId="1991785687">
    <w:abstractNumId w:val="11"/>
  </w:num>
  <w:num w:numId="9" w16cid:durableId="49962203">
    <w:abstractNumId w:val="5"/>
  </w:num>
  <w:num w:numId="10" w16cid:durableId="1375541218">
    <w:abstractNumId w:val="8"/>
  </w:num>
  <w:num w:numId="11" w16cid:durableId="1379433052">
    <w:abstractNumId w:val="4"/>
  </w:num>
  <w:num w:numId="12" w16cid:durableId="105739974">
    <w:abstractNumId w:val="9"/>
  </w:num>
  <w:num w:numId="13" w16cid:durableId="1191454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B3"/>
    <w:rsid w:val="00056CE7"/>
    <w:rsid w:val="00080B93"/>
    <w:rsid w:val="00095087"/>
    <w:rsid w:val="00097176"/>
    <w:rsid w:val="000F75CB"/>
    <w:rsid w:val="000F773D"/>
    <w:rsid w:val="00100CA8"/>
    <w:rsid w:val="001145A4"/>
    <w:rsid w:val="00114C5A"/>
    <w:rsid w:val="00127826"/>
    <w:rsid w:val="001855C9"/>
    <w:rsid w:val="001B7FEA"/>
    <w:rsid w:val="001D00FC"/>
    <w:rsid w:val="001E31C5"/>
    <w:rsid w:val="00234A94"/>
    <w:rsid w:val="0026168A"/>
    <w:rsid w:val="00272C6C"/>
    <w:rsid w:val="002B51B3"/>
    <w:rsid w:val="003413D3"/>
    <w:rsid w:val="00372714"/>
    <w:rsid w:val="003727EC"/>
    <w:rsid w:val="003A7030"/>
    <w:rsid w:val="003E3FE8"/>
    <w:rsid w:val="003F72C8"/>
    <w:rsid w:val="00407F8D"/>
    <w:rsid w:val="0042067E"/>
    <w:rsid w:val="0045327D"/>
    <w:rsid w:val="00472996"/>
    <w:rsid w:val="004B7B36"/>
    <w:rsid w:val="004F57EC"/>
    <w:rsid w:val="00551D83"/>
    <w:rsid w:val="006632B1"/>
    <w:rsid w:val="006C74E8"/>
    <w:rsid w:val="006D0324"/>
    <w:rsid w:val="006E1A8E"/>
    <w:rsid w:val="006F1204"/>
    <w:rsid w:val="007219CB"/>
    <w:rsid w:val="00743901"/>
    <w:rsid w:val="007F7277"/>
    <w:rsid w:val="008356A5"/>
    <w:rsid w:val="009010AB"/>
    <w:rsid w:val="00946A47"/>
    <w:rsid w:val="0097780A"/>
    <w:rsid w:val="0098682B"/>
    <w:rsid w:val="009A5EB9"/>
    <w:rsid w:val="009A6B68"/>
    <w:rsid w:val="009E584C"/>
    <w:rsid w:val="009F593F"/>
    <w:rsid w:val="00A31C5F"/>
    <w:rsid w:val="00A420BC"/>
    <w:rsid w:val="00A73362"/>
    <w:rsid w:val="00A75908"/>
    <w:rsid w:val="00AA6C4E"/>
    <w:rsid w:val="00AD5E34"/>
    <w:rsid w:val="00B154F1"/>
    <w:rsid w:val="00B544D2"/>
    <w:rsid w:val="00BE3A64"/>
    <w:rsid w:val="00BF6A6B"/>
    <w:rsid w:val="00C453CF"/>
    <w:rsid w:val="00C752AB"/>
    <w:rsid w:val="00CE44D8"/>
    <w:rsid w:val="00D33E52"/>
    <w:rsid w:val="00D96577"/>
    <w:rsid w:val="00E05545"/>
    <w:rsid w:val="00F30ADE"/>
    <w:rsid w:val="00F5265E"/>
    <w:rsid w:val="00F93022"/>
    <w:rsid w:val="00FE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A482F"/>
  <w15:chartTrackingRefBased/>
  <w15:docId w15:val="{84782A3F-1195-4287-A3EE-D70C4AB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2B51B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51B3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1B3"/>
  </w:style>
  <w:style w:type="paragraph" w:styleId="Zpat">
    <w:name w:val="footer"/>
    <w:basedOn w:val="Normln"/>
    <w:link w:val="ZpatChar"/>
    <w:uiPriority w:val="99"/>
    <w:unhideWhenUsed/>
    <w:rsid w:val="002B5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D1339F9392BB4798C87C5784279CE5" ma:contentTypeVersion="5" ma:contentTypeDescription="Vytvoří nový dokument" ma:contentTypeScope="" ma:versionID="557f9c45d4d9b4c572a64f833f86e408">
  <xsd:schema xmlns:xsd="http://www.w3.org/2001/XMLSchema" xmlns:xs="http://www.w3.org/2001/XMLSchema" xmlns:p="http://schemas.microsoft.com/office/2006/metadata/properties" xmlns:ns3="b7f81ddd-1d2c-46d1-aa4d-abb7b1e6c6ef" targetNamespace="http://schemas.microsoft.com/office/2006/metadata/properties" ma:root="true" ma:fieldsID="9af1a8fe4cb1a02994396e7fdef381e6" ns3:_="">
    <xsd:import namespace="b7f81ddd-1d2c-46d1-aa4d-abb7b1e6c6e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81ddd-1d2c-46d1-aa4d-abb7b1e6c6e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850C5-596E-4431-9B80-C4EC81878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81ddd-1d2c-46d1-aa4d-abb7b1e6c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3937A-C0F2-41D4-B0DF-EC70BA8189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6F5918-1C3C-4984-AFF8-675A67B6F4B4}">
  <ds:schemaRefs>
    <ds:schemaRef ds:uri="http://purl.org/dc/elements/1.1/"/>
    <ds:schemaRef ds:uri="http://schemas.microsoft.com/office/2006/metadata/properties"/>
    <ds:schemaRef ds:uri="b7f81ddd-1d2c-46d1-aa4d-abb7b1e6c6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A3498A-EFC9-42D4-B56E-118AC76167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931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Harvanová Radka, DiS.</dc:creator>
  <cp:keywords/>
  <dc:description/>
  <cp:lastModifiedBy>Harvanová Radka, DiS.</cp:lastModifiedBy>
  <cp:revision>3</cp:revision>
  <dcterms:created xsi:type="dcterms:W3CDTF">2025-08-12T06:51:00Z</dcterms:created>
  <dcterms:modified xsi:type="dcterms:W3CDTF">2025-08-12T07:12:00Z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0x010100DCD1339F9392BB4798C87C5784279CE5</vt:lpwstr>
  </property>
</Properties>
</file>